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2F" w:rsidRDefault="00BB5D2F">
      <w:pPr>
        <w:jc w:val="center"/>
        <w:rPr>
          <w:rFonts w:ascii="方正小标宋_GBK" w:eastAsia="方正小标宋_GBK" w:hAnsi="方正小标宋_GBK" w:cs="方正小标宋_GBK"/>
          <w:sz w:val="44"/>
          <w:szCs w:val="44"/>
        </w:rPr>
      </w:pPr>
      <w:bookmarkStart w:id="0" w:name="_Hlk45487734"/>
    </w:p>
    <w:p w:rsidR="00BB5D2F" w:rsidRDefault="00A042DF">
      <w:pPr>
        <w:jc w:val="center"/>
        <w:rPr>
          <w:rFonts w:ascii="方正小标宋简体" w:eastAsia="方正小标宋简体"/>
          <w:sz w:val="44"/>
          <w:szCs w:val="44"/>
        </w:rPr>
      </w:pPr>
      <w:r>
        <w:rPr>
          <w:rFonts w:ascii="方正小标宋_GBK" w:eastAsia="方正小标宋_GBK" w:hAnsi="方正小标宋_GBK" w:cs="方正小标宋_GBK" w:hint="eastAsia"/>
          <w:sz w:val="44"/>
          <w:szCs w:val="44"/>
        </w:rPr>
        <w:t>淮北市淮海战役红色文化资源保护条例</w:t>
      </w:r>
    </w:p>
    <w:p w:rsidR="00BB5D2F" w:rsidRDefault="00A042DF">
      <w:pPr>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bookmarkEnd w:id="0"/>
      <w:r>
        <w:rPr>
          <w:rFonts w:ascii="方正楷体_GBK" w:eastAsia="方正楷体_GBK" w:hAnsi="方正楷体_GBK" w:cs="方正楷体_GBK" w:hint="eastAsia"/>
          <w:sz w:val="32"/>
          <w:szCs w:val="32"/>
        </w:rPr>
        <w:t>草案）</w:t>
      </w:r>
    </w:p>
    <w:p w:rsidR="00BB5D2F" w:rsidRDefault="00BB5D2F">
      <w:pPr>
        <w:spacing w:line="560" w:lineRule="exact"/>
        <w:jc w:val="center"/>
        <w:rPr>
          <w:rFonts w:ascii="SimHei" w:eastAsia="SimHei" w:hAnsi="SimHei"/>
          <w:sz w:val="32"/>
          <w:szCs w:val="32"/>
        </w:rPr>
      </w:pPr>
    </w:p>
    <w:p w:rsidR="00BB5D2F" w:rsidRDefault="00A042DF">
      <w:pPr>
        <w:spacing w:line="560" w:lineRule="exact"/>
        <w:jc w:val="center"/>
        <w:rPr>
          <w:rFonts w:ascii="SimHei" w:eastAsia="SimHei" w:hAnsi="SimHei"/>
          <w:sz w:val="32"/>
          <w:szCs w:val="32"/>
        </w:rPr>
      </w:pPr>
      <w:r>
        <w:rPr>
          <w:rFonts w:ascii="SimHei" w:eastAsia="SimHei" w:hAnsi="SimHei" w:hint="eastAsia"/>
          <w:sz w:val="32"/>
          <w:szCs w:val="32"/>
        </w:rPr>
        <w:t>第一章</w:t>
      </w:r>
      <w:r>
        <w:rPr>
          <w:rFonts w:ascii="SimHei" w:eastAsia="SimHei" w:hAnsi="SimHei"/>
          <w:sz w:val="32"/>
          <w:szCs w:val="32"/>
        </w:rPr>
        <w:t xml:space="preserve">　</w:t>
      </w:r>
      <w:r>
        <w:rPr>
          <w:rFonts w:ascii="SimHei" w:eastAsia="SimHei" w:hAnsi="SimHei" w:hint="eastAsia"/>
          <w:sz w:val="32"/>
          <w:szCs w:val="32"/>
        </w:rPr>
        <w:t>总则</w:t>
      </w:r>
    </w:p>
    <w:p w:rsidR="00BB5D2F" w:rsidRDefault="00A042DF">
      <w:pPr>
        <w:spacing w:line="560" w:lineRule="exact"/>
        <w:ind w:firstLineChars="200" w:firstLine="640"/>
        <w:rPr>
          <w:rFonts w:ascii="FangSong_GB2312" w:eastAsia="FangSong_GB2312"/>
          <w:sz w:val="32"/>
          <w:szCs w:val="32"/>
        </w:rPr>
      </w:pPr>
      <w:r>
        <w:rPr>
          <w:rFonts w:ascii="SimHei" w:eastAsia="SimHei" w:hAnsi="SimHei" w:hint="eastAsia"/>
          <w:sz w:val="32"/>
          <w:szCs w:val="32"/>
        </w:rPr>
        <w:t xml:space="preserve">第一条  </w:t>
      </w:r>
      <w:r>
        <w:rPr>
          <w:rFonts w:ascii="FangSong_GB2312" w:eastAsia="FangSong_GB2312" w:hint="eastAsia"/>
          <w:sz w:val="32"/>
          <w:szCs w:val="32"/>
        </w:rPr>
        <w:t>为了加强淮海战役红色文化资源保护，传承红色基因，弘扬红色文化，培育和践行社会主义核心价值观，根据《中华人民共和国文物保护法》《中华人民共和国英雄烈士保护法》《安徽省红色资源保护和传承条例》等有关法律、法规，结合本市实际，制定本条例。</w:t>
      </w:r>
    </w:p>
    <w:p w:rsidR="00BB5D2F" w:rsidRDefault="00A042DF">
      <w:pPr>
        <w:snapToGrid w:val="0"/>
        <w:spacing w:line="560" w:lineRule="exact"/>
        <w:ind w:firstLineChars="200" w:firstLine="640"/>
        <w:rPr>
          <w:rFonts w:ascii="FangSong_GB2312" w:eastAsia="FangSong_GB2312"/>
          <w:sz w:val="32"/>
          <w:szCs w:val="32"/>
        </w:rPr>
      </w:pPr>
      <w:r>
        <w:rPr>
          <w:rFonts w:ascii="SimHei" w:eastAsia="SimHei" w:hAnsi="SimHei" w:hint="eastAsia"/>
          <w:sz w:val="32"/>
          <w:szCs w:val="32"/>
        </w:rPr>
        <w:t xml:space="preserve">第二条  </w:t>
      </w:r>
      <w:r>
        <w:rPr>
          <w:rFonts w:ascii="FangSong_GB2312" w:eastAsia="FangSong_GB2312" w:hint="eastAsia"/>
          <w:sz w:val="32"/>
          <w:szCs w:val="32"/>
        </w:rPr>
        <w:t>本市行政区域内淮海战役红色文化资源的调查认定、保护管理、传承弘扬、监督保障等活动，适用本条例。</w:t>
      </w:r>
    </w:p>
    <w:p w:rsidR="00BB5D2F" w:rsidRDefault="00A042DF">
      <w:pPr>
        <w:snapToGrid w:val="0"/>
        <w:spacing w:line="560" w:lineRule="exact"/>
        <w:ind w:firstLineChars="200" w:firstLine="640"/>
        <w:rPr>
          <w:rFonts w:ascii="FangSong_GB2312" w:eastAsia="FangSong_GB2312"/>
          <w:sz w:val="32"/>
          <w:szCs w:val="32"/>
        </w:rPr>
      </w:pPr>
      <w:r>
        <w:rPr>
          <w:rFonts w:ascii="SimHei" w:eastAsia="SimHei" w:hAnsi="SimHei" w:hint="eastAsia"/>
          <w:sz w:val="32"/>
          <w:szCs w:val="32"/>
        </w:rPr>
        <w:t xml:space="preserve">第三条  </w:t>
      </w:r>
      <w:r>
        <w:rPr>
          <w:rFonts w:ascii="FangSong_GB2312" w:eastAsia="FangSong_GB2312" w:hint="eastAsia"/>
          <w:sz w:val="32"/>
          <w:szCs w:val="32"/>
        </w:rPr>
        <w:t>本条例所称淮海战役红色文化资源包括下列物质文化资源和非物质文化资源：</w:t>
      </w:r>
    </w:p>
    <w:p w:rsidR="00BB5D2F" w:rsidRDefault="00A042DF">
      <w:pPr>
        <w:snapToGrid w:val="0"/>
        <w:spacing w:line="560" w:lineRule="exact"/>
        <w:ind w:firstLineChars="200" w:firstLine="640"/>
        <w:rPr>
          <w:rFonts w:ascii="FangSong_GB2312" w:eastAsia="FangSong_GB2312"/>
          <w:sz w:val="32"/>
          <w:szCs w:val="32"/>
        </w:rPr>
      </w:pPr>
      <w:r>
        <w:rPr>
          <w:rFonts w:ascii="FangSong_GB2312" w:eastAsia="FangSong_GB2312" w:hint="eastAsia"/>
          <w:sz w:val="32"/>
          <w:szCs w:val="32"/>
        </w:rPr>
        <w:t>（一）淮海战役不可移动红色物质文化资源，包括淮海战役有关的旧址、遗址和纪念地、纪念设施等，烈士陵园、墓葬、英名墙和纪念馆、碑亭、塑像、广场等纪念地、纪念设施，以及其他重要的淮海战役不可移动红色物质文化资源；</w:t>
      </w:r>
    </w:p>
    <w:p w:rsidR="00BB5D2F" w:rsidRDefault="00A042DF">
      <w:pPr>
        <w:snapToGrid w:val="0"/>
        <w:spacing w:line="560" w:lineRule="exact"/>
        <w:ind w:firstLineChars="200" w:firstLine="640"/>
        <w:rPr>
          <w:rFonts w:ascii="FangSong_GB2312" w:eastAsia="FangSong_GB2312"/>
          <w:sz w:val="32"/>
          <w:szCs w:val="32"/>
        </w:rPr>
      </w:pPr>
      <w:r>
        <w:rPr>
          <w:rFonts w:ascii="FangSong_GB2312" w:eastAsia="FangSong_GB2312" w:hint="eastAsia"/>
          <w:sz w:val="32"/>
          <w:szCs w:val="32"/>
        </w:rPr>
        <w:t>（二）淮海战役可移动红色物质文化资源，包括以物质形式存在的具有历史原真性的重要实物、档案、文献、手稿、书信、报刊、图书、音像资料等，以及其他代表性淮海战役可移动红色物质文化资源；</w:t>
      </w:r>
    </w:p>
    <w:p w:rsidR="00BB5D2F" w:rsidRDefault="00A042DF">
      <w:pPr>
        <w:snapToGrid w:val="0"/>
        <w:spacing w:line="560" w:lineRule="exact"/>
        <w:ind w:firstLineChars="200" w:firstLine="640"/>
        <w:rPr>
          <w:rFonts w:ascii="FangSong_GB2312" w:eastAsia="FangSong_GB2312"/>
          <w:sz w:val="32"/>
          <w:szCs w:val="32"/>
        </w:rPr>
      </w:pPr>
      <w:r>
        <w:rPr>
          <w:rFonts w:ascii="FangSong_GB2312" w:eastAsia="FangSong_GB2312" w:hint="eastAsia"/>
          <w:sz w:val="32"/>
          <w:szCs w:val="32"/>
        </w:rPr>
        <w:t>（三）淮海战役红色非物质文化资源，包括以非物质形</w:t>
      </w:r>
      <w:r>
        <w:rPr>
          <w:rFonts w:ascii="FangSong_GB2312" w:eastAsia="FangSong_GB2312" w:hint="eastAsia"/>
          <w:sz w:val="32"/>
          <w:szCs w:val="32"/>
        </w:rPr>
        <w:lastRenderedPageBreak/>
        <w:t>式存在的体现淮海战役革命精神的小说、戏剧、诗词、歌曲、美术、曲艺、影视等具有重要影响的文学艺术作品，口述记忆，英雄模范人物（集体）事迹、人民群众支前故事等；</w:t>
      </w:r>
    </w:p>
    <w:p w:rsidR="00BB5D2F" w:rsidRDefault="00A042DF">
      <w:pPr>
        <w:snapToGrid w:val="0"/>
        <w:spacing w:line="560" w:lineRule="exact"/>
        <w:ind w:firstLineChars="200" w:firstLine="640"/>
        <w:rPr>
          <w:rFonts w:ascii="FangSong_GB2312" w:eastAsia="FangSong_GB2312"/>
          <w:sz w:val="32"/>
          <w:szCs w:val="32"/>
        </w:rPr>
      </w:pPr>
      <w:r>
        <w:rPr>
          <w:rFonts w:ascii="FangSong_GB2312" w:eastAsia="FangSong_GB2312" w:hint="eastAsia"/>
          <w:sz w:val="32"/>
          <w:szCs w:val="32"/>
        </w:rPr>
        <w:t>（四）其他具有代表性的淮海战役红色物质文化资源和非物质文化资源。</w:t>
      </w:r>
    </w:p>
    <w:p w:rsidR="00BB5D2F" w:rsidRDefault="00A042DF">
      <w:pPr>
        <w:snapToGrid w:val="0"/>
        <w:spacing w:line="560" w:lineRule="exact"/>
        <w:ind w:firstLineChars="200" w:firstLine="640"/>
        <w:rPr>
          <w:rFonts w:ascii="FangSong_GB2312" w:eastAsia="FangSong_GB2312"/>
          <w:sz w:val="32"/>
          <w:szCs w:val="32"/>
        </w:rPr>
      </w:pPr>
      <w:r>
        <w:rPr>
          <w:rFonts w:ascii="SimHei" w:eastAsia="SimHei" w:hAnsi="SimHei" w:hint="eastAsia"/>
          <w:sz w:val="32"/>
          <w:szCs w:val="32"/>
        </w:rPr>
        <w:t xml:space="preserve">第四条  </w:t>
      </w:r>
      <w:r>
        <w:rPr>
          <w:rFonts w:ascii="FangSong_GB2312" w:eastAsia="FangSong_GB2312" w:hint="eastAsia"/>
          <w:sz w:val="32"/>
          <w:szCs w:val="32"/>
        </w:rPr>
        <w:t>淮海战役红色文化资源保护，必须坚持中国共产党的领导，坚持尊重史实、严格保护、规范管理、永续传承的原则。</w:t>
      </w:r>
    </w:p>
    <w:p w:rsidR="00BB5D2F" w:rsidRDefault="00A042DF">
      <w:pPr>
        <w:snapToGrid w:val="0"/>
        <w:spacing w:line="560" w:lineRule="exact"/>
        <w:ind w:firstLineChars="200" w:firstLine="640"/>
        <w:rPr>
          <w:rFonts w:ascii="FangSong_GB2312" w:eastAsia="FangSong_GB2312"/>
          <w:sz w:val="32"/>
          <w:szCs w:val="32"/>
        </w:rPr>
      </w:pPr>
      <w:r>
        <w:rPr>
          <w:rFonts w:ascii="SimHei" w:eastAsia="SimHei" w:hAnsi="SimHei" w:cs="SimHei" w:hint="eastAsia"/>
          <w:sz w:val="32"/>
          <w:szCs w:val="32"/>
        </w:rPr>
        <w:t>第五条</w:t>
      </w:r>
      <w:r>
        <w:rPr>
          <w:rFonts w:ascii="FangSong_GB2312" w:eastAsia="FangSong_GB2312" w:hAnsi="FangSong_GB2312" w:cs="FangSong_GB2312" w:hint="eastAsia"/>
          <w:sz w:val="32"/>
          <w:szCs w:val="32"/>
        </w:rPr>
        <w:t xml:space="preserve">  </w:t>
      </w:r>
      <w:r>
        <w:rPr>
          <w:rFonts w:ascii="FangSong_GB2312" w:eastAsia="FangSong_GB2312" w:hint="eastAsia"/>
          <w:sz w:val="32"/>
          <w:szCs w:val="32"/>
        </w:rPr>
        <w:t>市、县（区）人民政府负责本行政区域内淮海战役红色文化资源保护工作，应当将淮海战役红色文化资源保护工作纳入国民经济和社会发展规划、国土空间规划。</w:t>
      </w:r>
    </w:p>
    <w:p w:rsidR="00BB5D2F" w:rsidRDefault="00A042DF">
      <w:pPr>
        <w:snapToGrid w:val="0"/>
        <w:spacing w:line="560" w:lineRule="exact"/>
        <w:ind w:firstLineChars="200" w:firstLine="640"/>
        <w:rPr>
          <w:rFonts w:ascii="FangSong_GB2312" w:eastAsia="FangSong_GB2312"/>
          <w:sz w:val="32"/>
          <w:szCs w:val="32"/>
        </w:rPr>
      </w:pPr>
      <w:r>
        <w:rPr>
          <w:rFonts w:ascii="FangSong_GB2312" w:eastAsia="FangSong_GB2312" w:hint="eastAsia"/>
          <w:sz w:val="32"/>
          <w:szCs w:val="32"/>
        </w:rPr>
        <w:t>镇人民政府、街道办事处按照职责做好本区域内淮海战役红色文化资源保护工作。</w:t>
      </w:r>
    </w:p>
    <w:p w:rsidR="00BB5D2F" w:rsidRDefault="00A042DF">
      <w:pPr>
        <w:snapToGrid w:val="0"/>
        <w:spacing w:line="560" w:lineRule="exact"/>
        <w:ind w:firstLineChars="200" w:firstLine="640"/>
        <w:rPr>
          <w:rFonts w:ascii="FangSong_GB2312" w:eastAsia="FangSong_GB2312"/>
          <w:sz w:val="32"/>
          <w:szCs w:val="32"/>
        </w:rPr>
      </w:pPr>
      <w:r>
        <w:rPr>
          <w:rFonts w:ascii="FangSong_GB2312" w:eastAsia="FangSong_GB2312" w:hint="eastAsia"/>
          <w:sz w:val="32"/>
          <w:szCs w:val="32"/>
        </w:rPr>
        <w:t>村民委员会、居民委员会协助做好辖区内淮海战役红色文化资源保护工作。</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第六条  </w:t>
      </w:r>
      <w:r>
        <w:rPr>
          <w:rFonts w:ascii="FangSong_GB2312" w:eastAsia="FangSong_GB2312" w:hint="eastAsia"/>
          <w:sz w:val="32"/>
          <w:szCs w:val="32"/>
        </w:rPr>
        <w:t>市、县（区）宣传部门负责淮海战役红色文化资源保护的协调指导、督促检查等工作。</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bCs/>
          <w:sz w:val="32"/>
          <w:szCs w:val="32"/>
        </w:rPr>
        <w:t xml:space="preserve">第七条  </w:t>
      </w:r>
      <w:r>
        <w:rPr>
          <w:rFonts w:ascii="FangSong_GB2312" w:eastAsia="FangSong_GB2312" w:hAnsi="FangSong_GB2312" w:cs="FangSong_GB2312" w:hint="eastAsia"/>
          <w:sz w:val="32"/>
          <w:szCs w:val="32"/>
        </w:rPr>
        <w:t>文化旅游体育（文物）主管部门负责淮海战役红色文化资源中文物、非物质文化遗产保护，以及相关的公共文化和旅游服务等工作。</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退役军人事务部门负责与英雄烈士相关的淮海战役红色文化资源保护工作。</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自然资源和规划部门负责淮海战役不可移动物质文化资源的规划管理工作。</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lastRenderedPageBreak/>
        <w:t>住房和城乡建设部门负责淮海战役红色文化资源中具有代表性建筑物的保护工作。</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教育部门负责监督和指导学校开展淮海战役红色文化资源传承弘扬工作。</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其他有关部门和单位在各自职责范围内做好淮海战役红色文化资源保护相关工作。</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工会、共青团、妇联等群团组织应当发挥各自优势，组织开展淮海战役红色文化资源保护工作。</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第八条</w:t>
      </w:r>
      <w:r>
        <w:rPr>
          <w:rFonts w:ascii="FangSong_GB2312" w:eastAsia="FangSong_GB2312" w:hAnsi="FangSong_GB2312" w:cs="FangSong_GB2312" w:hint="eastAsia"/>
          <w:sz w:val="32"/>
          <w:szCs w:val="32"/>
        </w:rPr>
        <w:t xml:space="preserve">  任何单位和个人都有依法保护淮海战役红色文化资源的义务，有权对破坏、损毁、侵占或者歪曲、丑化、亵渎、否定淮海战役红色文化资源的行为进行劝阻、投诉、举报。</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第九条  </w:t>
      </w:r>
      <w:r>
        <w:rPr>
          <w:rFonts w:ascii="FangSong_GB2312" w:eastAsia="FangSong_GB2312" w:hAnsi="FangSong_GB2312" w:cs="FangSong_GB2312" w:hint="eastAsia"/>
          <w:sz w:val="32"/>
          <w:szCs w:val="32"/>
        </w:rPr>
        <w:t>对在淮海战役红色文化资源保护工作中做出突出贡献的单位和个人，按照国家和省有关规定给予表彰、奖励。</w:t>
      </w:r>
    </w:p>
    <w:p w:rsidR="00BB5D2F" w:rsidRDefault="00BB5D2F">
      <w:pPr>
        <w:spacing w:line="560" w:lineRule="exact"/>
        <w:ind w:firstLineChars="200" w:firstLine="640"/>
        <w:rPr>
          <w:rFonts w:ascii="FangSong_GB2312" w:eastAsia="FangSong_GB2312"/>
          <w:bCs/>
          <w:sz w:val="32"/>
          <w:szCs w:val="32"/>
        </w:rPr>
      </w:pPr>
    </w:p>
    <w:p w:rsidR="00BB5D2F" w:rsidRDefault="00A042DF">
      <w:pPr>
        <w:numPr>
          <w:ilvl w:val="0"/>
          <w:numId w:val="1"/>
        </w:numPr>
        <w:spacing w:line="560" w:lineRule="exact"/>
        <w:jc w:val="center"/>
        <w:rPr>
          <w:rFonts w:ascii="SimHei" w:eastAsia="SimHei" w:hAnsi="SimHei"/>
          <w:sz w:val="32"/>
          <w:szCs w:val="32"/>
        </w:rPr>
      </w:pPr>
      <w:r>
        <w:rPr>
          <w:rFonts w:ascii="SimHei" w:eastAsia="SimHei" w:hAnsi="SimHei" w:hint="eastAsia"/>
          <w:sz w:val="32"/>
          <w:szCs w:val="32"/>
        </w:rPr>
        <w:t>调查认定</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第十条  </w:t>
      </w:r>
      <w:r>
        <w:rPr>
          <w:rFonts w:ascii="FangSong_GB2312" w:eastAsia="FangSong_GB2312" w:hAnsi="FangSong_GB2312" w:cs="FangSong_GB2312" w:hint="eastAsia"/>
          <w:sz w:val="32"/>
          <w:szCs w:val="32"/>
        </w:rPr>
        <w:t>市、县（区）人民政府应当定期组织有关部门和单位开展本行政区域内淮海战役红色文化资源调查和征集工作。</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文化旅游体育（文物）、退役军人事务、自然资源和规划、住房和城乡建设、档案、民政等部门以及淮海战役红色文化资源相关管理单位应当做好淮海战役红色文化资源调查和整理的记录、整理、建档工作，做好重要实物、口述记</w:t>
      </w:r>
      <w:r>
        <w:rPr>
          <w:rFonts w:ascii="FangSong_GB2312" w:eastAsia="FangSong_GB2312" w:hAnsi="FangSong_GB2312" w:cs="FangSong_GB2312" w:hint="eastAsia"/>
          <w:sz w:val="32"/>
          <w:szCs w:val="32"/>
        </w:rPr>
        <w:lastRenderedPageBreak/>
        <w:t>忆等淮海战役红色文化资源的抢救性征集工作。</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 xml:space="preserve">第十一条 </w:t>
      </w:r>
      <w:r>
        <w:rPr>
          <w:rFonts w:ascii="FangSong_GB2312" w:eastAsia="FangSong_GB2312" w:hAnsi="FangSong_GB2312" w:cs="FangSong_GB2312" w:hint="eastAsia"/>
          <w:sz w:val="32"/>
          <w:szCs w:val="32"/>
        </w:rPr>
        <w:t xml:space="preserve"> 对经调查认定的淮海战役红色文化资源，列入根据省有关规定建立的红色资源名录予以保护。</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鼓励组织和个人向有关部门和单位提出列入红色资源名录的淮海战役红色文化资源建议。</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第十二条</w:t>
      </w:r>
      <w:r>
        <w:rPr>
          <w:rFonts w:ascii="FangSong_GB2312" w:eastAsia="FangSong_GB2312" w:hAnsi="FangSong_GB2312" w:cs="FangSong_GB2312" w:hint="eastAsia"/>
          <w:sz w:val="32"/>
          <w:szCs w:val="32"/>
        </w:rPr>
        <w:t xml:space="preserve">  有关部门和单位应当及时将淮海战役红色文化资源调查和征集情况提交宣传部门。</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宣传部门依照省相关规定，根据淮海战役红色文化资源调查和征集情况，</w:t>
      </w:r>
      <w:r w:rsidRPr="00F313D2">
        <w:rPr>
          <w:rFonts w:ascii="FangSong_GB2312" w:eastAsia="FangSong_GB2312" w:hAnsi="FangSong_GB2312" w:cs="FangSong_GB2312" w:hint="eastAsia"/>
          <w:sz w:val="32"/>
          <w:szCs w:val="32"/>
        </w:rPr>
        <w:t>牵头</w:t>
      </w:r>
      <w:r>
        <w:rPr>
          <w:rFonts w:ascii="FangSong_GB2312" w:eastAsia="FangSong_GB2312" w:hAnsi="FangSong_GB2312" w:cs="FangSong_GB2312" w:hint="eastAsia"/>
          <w:sz w:val="32"/>
          <w:szCs w:val="32"/>
        </w:rPr>
        <w:t>组织专家评审，并向社会公众征求意见，提出拟列入红色资源名录的淮海战役红色文化资源建议名单，由本级人民政府核定后向社会公布。</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第十三条</w:t>
      </w:r>
      <w:r>
        <w:rPr>
          <w:rFonts w:ascii="FangSong_GB2312" w:eastAsia="FangSong_GB2312" w:hAnsi="FangSong_GB2312" w:cs="FangSong_GB2312" w:hint="eastAsia"/>
          <w:sz w:val="32"/>
          <w:szCs w:val="32"/>
        </w:rPr>
        <w:t xml:space="preserve">  列入红色资源名录的淮海战役红色文化资源名单实行动态调整。</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对已列入名录的淮海战役红色文化资源，宣传部门可以根据淮海战役红色文化资源保护的实际情况并结合专家意见，提出调整建议，由本级人民政府核定后向社会公布。</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对新增的淮海战役红色文化资源，依照本条例规定列入红色资源名录。</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第十四条  </w:t>
      </w:r>
      <w:r>
        <w:rPr>
          <w:rFonts w:ascii="FangSong_GB2312" w:eastAsia="FangSong_GB2312" w:hAnsi="FangSong_GB2312" w:cs="FangSong_GB2312" w:hint="eastAsia"/>
          <w:sz w:val="32"/>
          <w:szCs w:val="32"/>
        </w:rPr>
        <w:t>本市对已列入红色资源名录的淮海战役红色文化资源设置保护标识。</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保护标识的样式由市文化旅游体育（文物）主管部门提出，报市宣传部门审定。保护标识应当包含文化资源名称、保护利用级别、史实介绍、设置机关、设置日期等内容。</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任何单位和个人不得擅自设置、移动、涂污、篡改、损</w:t>
      </w:r>
      <w:r>
        <w:rPr>
          <w:rFonts w:ascii="FangSong_GB2312" w:eastAsia="FangSong_GB2312" w:hAnsi="FangSong_GB2312" w:cs="FangSong_GB2312" w:hint="eastAsia"/>
          <w:sz w:val="32"/>
          <w:szCs w:val="32"/>
        </w:rPr>
        <w:lastRenderedPageBreak/>
        <w:t>毁保护标识。</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第十五条</w:t>
      </w:r>
      <w:r>
        <w:rPr>
          <w:rFonts w:ascii="FangSong_GB2312" w:eastAsia="FangSong_GB2312" w:hAnsi="FangSong_GB2312" w:cs="FangSong_GB2312" w:hint="eastAsia"/>
          <w:sz w:val="32"/>
          <w:szCs w:val="32"/>
        </w:rPr>
        <w:t xml:space="preserve">  市、县（区）人民政府及其有关部门应当运用现代信息技术对淮海战役红色文化资源相关资料进行数字化保护，数字化成果依法共享。</w:t>
      </w:r>
    </w:p>
    <w:p w:rsidR="00BB5D2F" w:rsidRDefault="00BB5D2F">
      <w:pPr>
        <w:snapToGrid w:val="0"/>
        <w:spacing w:line="560" w:lineRule="exact"/>
        <w:ind w:firstLineChars="200" w:firstLine="640"/>
        <w:rPr>
          <w:rFonts w:ascii="FangSong_GB2312" w:eastAsia="FangSong_GB2312" w:hAnsi="FangSong_GB2312" w:cs="FangSong_GB2312"/>
          <w:sz w:val="32"/>
          <w:szCs w:val="32"/>
        </w:rPr>
      </w:pPr>
    </w:p>
    <w:p w:rsidR="00BB5D2F" w:rsidRDefault="00A042DF">
      <w:pPr>
        <w:spacing w:line="560" w:lineRule="exact"/>
        <w:jc w:val="center"/>
        <w:rPr>
          <w:rFonts w:ascii="SimHei" w:eastAsia="SimHei" w:hAnsi="SimHei"/>
          <w:sz w:val="32"/>
          <w:szCs w:val="32"/>
        </w:rPr>
      </w:pPr>
      <w:r>
        <w:rPr>
          <w:rFonts w:ascii="SimHei" w:eastAsia="SimHei" w:hAnsi="SimHei" w:hint="eastAsia"/>
          <w:sz w:val="32"/>
          <w:szCs w:val="32"/>
        </w:rPr>
        <w:t>第三章</w:t>
      </w:r>
      <w:r>
        <w:rPr>
          <w:rFonts w:ascii="SimHei" w:eastAsia="SimHei" w:hAnsi="SimHei"/>
          <w:sz w:val="32"/>
          <w:szCs w:val="32"/>
        </w:rPr>
        <w:t xml:space="preserve">　</w:t>
      </w:r>
      <w:r>
        <w:rPr>
          <w:rFonts w:ascii="SimHei" w:eastAsia="SimHei" w:hAnsi="SimHei" w:hint="eastAsia"/>
          <w:sz w:val="32"/>
          <w:szCs w:val="32"/>
        </w:rPr>
        <w:t>保护管理</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第十六条  </w:t>
      </w:r>
      <w:r>
        <w:rPr>
          <w:rFonts w:ascii="FangSong_GB2312" w:eastAsia="FangSong_GB2312" w:hAnsi="FangSong_GB2312" w:cs="FangSong_GB2312" w:hint="eastAsia"/>
          <w:sz w:val="32"/>
          <w:szCs w:val="32"/>
        </w:rPr>
        <w:t>市、县（区）人民政府在组织编制红色资源保护利用专项规划时应当将淮海战役红色文化资源保护作为重要内容，并与历史文化名城名镇名村保护、乡村振兴、环境保护、文化和旅游发展等其他规划相衔接。</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 xml:space="preserve">第十七条  </w:t>
      </w:r>
      <w:r>
        <w:rPr>
          <w:rFonts w:ascii="FangSong_GB2312" w:eastAsia="FangSong_GB2312" w:hAnsi="FangSong_GB2312" w:cs="FangSong_GB2312" w:hint="eastAsia"/>
          <w:sz w:val="32"/>
          <w:szCs w:val="32"/>
        </w:rPr>
        <w:t>属于不可移动文物、历史建筑、英雄烈士纪念设施的淮海战役不可移动红色物质文化资源，应当依法划定保护范围、建设控制地带，向社会公布，并采取相应的保护措施。</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不属于不可移动文物、历史建筑、英雄烈士纪念设施的淮海战役不可移动红色物质文化资源，由市、县（市）、区人民政府根据其规模、内容、周边环境的历史和现实情况，合理划定保护范围并予以公布。</w:t>
      </w:r>
    </w:p>
    <w:p w:rsidR="00BB5D2F" w:rsidRDefault="00A042DF">
      <w:pPr>
        <w:snapToGrid w:val="0"/>
        <w:spacing w:line="560" w:lineRule="exact"/>
        <w:ind w:firstLineChars="200" w:firstLine="640"/>
        <w:rPr>
          <w:rFonts w:ascii="FangSong_GB2312" w:eastAsia="FangSong_GB2312"/>
          <w:bCs/>
          <w:sz w:val="32"/>
          <w:szCs w:val="32"/>
        </w:rPr>
      </w:pPr>
      <w:r>
        <w:rPr>
          <w:rFonts w:ascii="SimHei" w:eastAsia="SimHei" w:hAnsi="SimHei" w:cs="SimHei" w:hint="eastAsia"/>
          <w:sz w:val="32"/>
          <w:szCs w:val="32"/>
        </w:rPr>
        <w:t>第十八条</w:t>
      </w:r>
      <w:r>
        <w:rPr>
          <w:rFonts w:ascii="FangSong_GB2312" w:eastAsia="FangSong_GB2312" w:hAnsi="FangSong_GB2312" w:cs="FangSong_GB2312" w:hint="eastAsia"/>
          <w:sz w:val="32"/>
          <w:szCs w:val="32"/>
        </w:rPr>
        <w:t xml:space="preserve">  不得</w:t>
      </w:r>
      <w:r>
        <w:rPr>
          <w:rFonts w:ascii="FangSong_GB2312" w:eastAsia="FangSong_GB2312" w:hint="eastAsia"/>
          <w:bCs/>
          <w:sz w:val="32"/>
          <w:szCs w:val="32"/>
        </w:rPr>
        <w:t>在淮海战役不可移动红色物质文化资源保护范围内从事下列活动：</w:t>
      </w:r>
    </w:p>
    <w:p w:rsidR="00BB5D2F" w:rsidRDefault="00A042DF">
      <w:pPr>
        <w:snapToGrid w:val="0"/>
        <w:spacing w:line="560" w:lineRule="exact"/>
        <w:ind w:firstLineChars="200" w:firstLine="640"/>
        <w:rPr>
          <w:rFonts w:ascii="FangSong_GB2312" w:eastAsia="FangSong_GB2312"/>
          <w:bCs/>
          <w:sz w:val="32"/>
          <w:szCs w:val="32"/>
        </w:rPr>
      </w:pPr>
      <w:r>
        <w:rPr>
          <w:rFonts w:ascii="FangSong_GB2312" w:eastAsia="FangSong_GB2312" w:hint="eastAsia"/>
          <w:bCs/>
          <w:sz w:val="32"/>
          <w:szCs w:val="32"/>
        </w:rPr>
        <w:t>（一）生产或者存储易燃、易爆、放射性、腐蚀性等危险物品；</w:t>
      </w:r>
    </w:p>
    <w:p w:rsidR="00BB5D2F" w:rsidRDefault="00A042DF">
      <w:pPr>
        <w:snapToGrid w:val="0"/>
        <w:spacing w:line="560" w:lineRule="exact"/>
        <w:ind w:firstLineChars="200" w:firstLine="640"/>
        <w:rPr>
          <w:rFonts w:ascii="FangSong_GB2312" w:eastAsia="FangSong_GB2312"/>
          <w:bCs/>
          <w:sz w:val="32"/>
          <w:szCs w:val="32"/>
        </w:rPr>
      </w:pPr>
      <w:r>
        <w:rPr>
          <w:rFonts w:ascii="FangSong_GB2312" w:eastAsia="FangSong_GB2312" w:hint="eastAsia"/>
          <w:bCs/>
          <w:sz w:val="32"/>
          <w:szCs w:val="32"/>
        </w:rPr>
        <w:t>（二）违法排放污染物；</w:t>
      </w:r>
    </w:p>
    <w:p w:rsidR="00BB5D2F" w:rsidRDefault="00A042DF">
      <w:pPr>
        <w:snapToGrid w:val="0"/>
        <w:spacing w:line="560" w:lineRule="exact"/>
        <w:ind w:firstLineChars="200" w:firstLine="640"/>
        <w:rPr>
          <w:rFonts w:ascii="FangSong_GB2312" w:eastAsia="FangSong_GB2312"/>
          <w:bCs/>
          <w:sz w:val="32"/>
          <w:szCs w:val="32"/>
        </w:rPr>
      </w:pPr>
      <w:r>
        <w:rPr>
          <w:rFonts w:ascii="FangSong_GB2312" w:eastAsia="FangSong_GB2312" w:hint="eastAsia"/>
          <w:bCs/>
          <w:sz w:val="32"/>
          <w:szCs w:val="32"/>
        </w:rPr>
        <w:t>（三）进行有损淮海战役不可移动红色文化物质资源安</w:t>
      </w:r>
      <w:r>
        <w:rPr>
          <w:rFonts w:ascii="FangSong_GB2312" w:eastAsia="FangSong_GB2312" w:hint="eastAsia"/>
          <w:bCs/>
          <w:sz w:val="32"/>
          <w:szCs w:val="32"/>
        </w:rPr>
        <w:lastRenderedPageBreak/>
        <w:t>全的工程建设或者爆破、钻探、挖掘等作业；</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int="eastAsia"/>
          <w:bCs/>
          <w:sz w:val="32"/>
          <w:szCs w:val="32"/>
        </w:rPr>
        <w:t>（四）开展有损环境氛围的商业、娱乐等活动。</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第十九条</w:t>
      </w:r>
      <w:r>
        <w:rPr>
          <w:rFonts w:ascii="FangSong_GB2312" w:eastAsia="FangSong_GB2312" w:hAnsi="FangSong_GB2312" w:cs="FangSong_GB2312" w:hint="eastAsia"/>
          <w:sz w:val="32"/>
          <w:szCs w:val="32"/>
        </w:rPr>
        <w:t xml:space="preserve">  在淮海战役不可移动红色物质文化资源建设控制地带内进行工程建设，应当确保建设规模、体量、风格、色调与不可移动红色文化物质资源的历史风貌相协调，不得破坏淮海战役不可移动红色物质文化资源历史风貌。</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对淮海战役不可移动红色物质文化资源建设控制地带内已经存在的与其历史风貌不相协调的建筑物、构筑物，市、县（区）人民政府应当依法治理。</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市、县（区）人民政府以及镇人民政府、街道办事处应当加强本区域内淮海战役不可移动红色物质文化资源建设控制地带的秩序管理，并对周边道路、街区景观进行综合整治，确保环境氛围与淮海战役红色文化资源主题相协调。</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第二十条</w:t>
      </w:r>
      <w:r>
        <w:rPr>
          <w:rFonts w:ascii="FangSong_GB2312" w:eastAsia="FangSong_GB2312" w:hAnsi="FangSong_GB2312" w:cs="FangSong_GB2312" w:hint="eastAsia"/>
          <w:sz w:val="32"/>
          <w:szCs w:val="32"/>
        </w:rPr>
        <w:t xml:space="preserve">  淮海战役可移动红色物质文化资源中属于档案、可移动文物的，按照有关法律法规规定实施保护管理；不属于档案、可移动文物的文献、手稿、书信、报刊、图书、音像资料和实物等，按照宣传部门提出的保护要求，实施保护管理。</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第二十一条  </w:t>
      </w:r>
      <w:r>
        <w:rPr>
          <w:rFonts w:ascii="FangSong_GB2312" w:eastAsia="FangSong_GB2312" w:hAnsi="FangSong_GB2312" w:cs="FangSong_GB2312" w:hint="eastAsia"/>
          <w:sz w:val="32"/>
          <w:szCs w:val="32"/>
        </w:rPr>
        <w:t>国有博物馆、纪念馆、陈列馆、档案馆、图书馆等收藏、研究单位应当对淮海战役可移动红色物质文化资源进行征集和研究，举办专题陈列展览。</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鼓励单位和个人将收藏的淮海战役可移动红色物质文化资源捐赠或者出借给收藏、研究单位进行展览和研究。收藏、研究单位应当尊重捐赠人或者出借人的意愿，对捐赠或</w:t>
      </w:r>
      <w:r>
        <w:rPr>
          <w:rFonts w:ascii="FangSong_GB2312" w:eastAsia="FangSong_GB2312" w:hAnsi="FangSong_GB2312" w:cs="FangSong_GB2312" w:hint="eastAsia"/>
          <w:sz w:val="32"/>
          <w:szCs w:val="32"/>
        </w:rPr>
        <w:lastRenderedPageBreak/>
        <w:t>者出借的物品妥善收藏、保管和展示。</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第二十二条</w:t>
      </w:r>
      <w:r>
        <w:rPr>
          <w:rFonts w:ascii="FangSong_GB2312" w:eastAsia="FangSong_GB2312" w:hAnsi="FangSong_GB2312" w:cs="FangSong_GB2312" w:hint="eastAsia"/>
          <w:sz w:val="32"/>
          <w:szCs w:val="32"/>
        </w:rPr>
        <w:t xml:space="preserve">  淮海战役红色非物质文化资源的保护，应当尊重其形式和内涵，注重真实性、整体性和传承性，采取有效措施，开展传承、传播活动。</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市、县（区）人民政府应当对淮海战役红色非物质文化资源依法加强知识产权保护。</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第二十三条</w:t>
      </w:r>
      <w:r>
        <w:rPr>
          <w:rFonts w:ascii="FangSong_GB2312" w:eastAsia="FangSong_GB2312" w:hAnsi="FangSong_GB2312" w:cs="FangSong_GB2312" w:hint="eastAsia"/>
          <w:sz w:val="32"/>
          <w:szCs w:val="32"/>
        </w:rPr>
        <w:t xml:space="preserve">  市、县（区）人民政府应当结合实际情况，采取有效措施组织文化旅游体育（文物）主管部门以及其他有关部门宣传、展示淮海战役红色非物质文化资源。</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图书馆、文化馆、博物馆、科技馆等公共文化机构和利用财政性资金举办的文艺表演团体、演出场所经营单位等，应当根据各自业务范围，开展淮海战役红色非物质文化资源的整理、研究、学术交流和淮海战役红色非物质文化资源的宣传、展示。</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 xml:space="preserve">第二十四条 </w:t>
      </w:r>
      <w:r>
        <w:rPr>
          <w:rFonts w:ascii="FangSong_GB2312" w:eastAsia="FangSong_GB2312" w:hAnsi="FangSong_GB2312" w:cs="FangSong_GB2312" w:hint="eastAsia"/>
          <w:sz w:val="32"/>
          <w:szCs w:val="32"/>
        </w:rPr>
        <w:t xml:space="preserve"> 淮海战役红色文化资源实行保护责任人制度。淮海战役红色文化资源所有人、使用人或者管理人为淮海战役红色文化资源保护责任人。保护责任人不明确的，由所在地镇人民政府、街道办事处或者县（区）人民政府制定的机构、人员负责保护管理。</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 xml:space="preserve">第二十五条 </w:t>
      </w:r>
      <w:r>
        <w:rPr>
          <w:rFonts w:ascii="FangSong_GB2312" w:eastAsia="FangSong_GB2312" w:hAnsi="FangSong_GB2312" w:cs="FangSong_GB2312" w:hint="eastAsia"/>
          <w:sz w:val="32"/>
          <w:szCs w:val="32"/>
        </w:rPr>
        <w:t xml:space="preserve"> 淮海战役红色文化资源保护责任人应当履行下列职责：</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（一）开展保养、维护和修缮、修复；</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（二）采取日常巡查、防火、防盗、防损坏等安全措施；</w:t>
      </w:r>
    </w:p>
    <w:p w:rsidR="00BB5D2F" w:rsidRPr="00F313D2"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（三）发现重大险情或者隐患，立即向有关部门或者所</w:t>
      </w:r>
      <w:r w:rsidRPr="00F313D2">
        <w:rPr>
          <w:rFonts w:ascii="FangSong_GB2312" w:eastAsia="FangSong_GB2312" w:hAnsi="FangSong_GB2312" w:cs="FangSong_GB2312" w:hint="eastAsia"/>
          <w:sz w:val="32"/>
          <w:szCs w:val="32"/>
        </w:rPr>
        <w:lastRenderedPageBreak/>
        <w:t>在地镇人民政府、街道办事处报告并采取相应抢救保护措施；</w:t>
      </w:r>
    </w:p>
    <w:p w:rsidR="00BB5D2F" w:rsidRPr="00F313D2" w:rsidRDefault="00A042DF">
      <w:pPr>
        <w:snapToGrid w:val="0"/>
        <w:spacing w:line="560" w:lineRule="exact"/>
        <w:ind w:firstLineChars="200" w:firstLine="640"/>
        <w:rPr>
          <w:rFonts w:ascii="FangSong_GB2312" w:eastAsia="FangSong_GB2312" w:hAnsi="FangSong_GB2312" w:cs="FangSong_GB2312"/>
          <w:sz w:val="32"/>
          <w:szCs w:val="32"/>
        </w:rPr>
      </w:pPr>
      <w:r w:rsidRPr="00F313D2">
        <w:rPr>
          <w:rFonts w:ascii="FangSong_GB2312" w:eastAsia="FangSong_GB2312" w:hAnsi="FangSong_GB2312" w:cs="FangSong_GB2312" w:hint="eastAsia"/>
          <w:sz w:val="32"/>
          <w:szCs w:val="32"/>
        </w:rPr>
        <w:t>（四）配合有关部门进行监督检查；</w:t>
      </w:r>
    </w:p>
    <w:p w:rsidR="00BB5D2F" w:rsidRPr="00F313D2" w:rsidRDefault="00A042DF" w:rsidP="00F313D2">
      <w:pPr>
        <w:snapToGrid w:val="0"/>
        <w:spacing w:line="560" w:lineRule="exact"/>
        <w:ind w:firstLineChars="200" w:firstLine="640"/>
        <w:rPr>
          <w:rFonts w:ascii="FangSong_GB2312" w:eastAsia="FangSong_GB2312" w:hAnsi="FangSong_GB2312" w:cs="FangSong_GB2312"/>
          <w:sz w:val="32"/>
          <w:szCs w:val="32"/>
        </w:rPr>
      </w:pPr>
      <w:r w:rsidRPr="00F313D2">
        <w:rPr>
          <w:rFonts w:ascii="FangSong_GB2312" w:eastAsia="FangSong_GB2312" w:hAnsi="FangSong_GB2312" w:cs="FangSong_GB2312" w:hint="eastAsia"/>
          <w:sz w:val="32"/>
          <w:szCs w:val="32"/>
        </w:rPr>
        <w:t>（五）法律法规规定的其他保护责任。</w:t>
      </w:r>
    </w:p>
    <w:p w:rsidR="00BB5D2F" w:rsidRPr="00F313D2" w:rsidRDefault="00A042DF" w:rsidP="00F313D2">
      <w:pPr>
        <w:snapToGrid w:val="0"/>
        <w:spacing w:line="560" w:lineRule="exact"/>
        <w:ind w:firstLineChars="200" w:firstLine="640"/>
        <w:rPr>
          <w:rFonts w:ascii="FangSong_GB2312" w:eastAsia="FangSong_GB2312" w:hAnsi="FangSong_GB2312" w:cs="FangSong_GB2312"/>
          <w:sz w:val="32"/>
          <w:szCs w:val="32"/>
        </w:rPr>
      </w:pPr>
      <w:r w:rsidRPr="00F313D2">
        <w:rPr>
          <w:rFonts w:ascii="SimHei" w:eastAsia="SimHei" w:hAnsi="SimHei" w:cs="SimHei" w:hint="eastAsia"/>
          <w:sz w:val="32"/>
          <w:szCs w:val="32"/>
        </w:rPr>
        <w:t>第二十六条</w:t>
      </w:r>
      <w:r w:rsidRPr="007066FB">
        <w:rPr>
          <w:rFonts w:ascii="SimHei" w:eastAsia="SimHei" w:hAnsi="SimHei" w:cs="FangSong_GB2312" w:hint="eastAsia"/>
          <w:sz w:val="32"/>
          <w:szCs w:val="32"/>
        </w:rPr>
        <w:t xml:space="preserve"> </w:t>
      </w:r>
      <w:r w:rsidRPr="00F313D2">
        <w:rPr>
          <w:rFonts w:ascii="FangSong_GB2312" w:eastAsia="FangSong_GB2312" w:hAnsi="FangSong_GB2312" w:cs="FangSong_GB2312" w:hint="eastAsia"/>
          <w:sz w:val="32"/>
          <w:szCs w:val="32"/>
        </w:rPr>
        <w:t xml:space="preserve"> 淮海战役不可移动红色物质文化资源的修缮、修复，应当遵循尊重原貌、最小干预的原则，并依法履行报批手续。</w:t>
      </w:r>
    </w:p>
    <w:p w:rsidR="00BB5D2F" w:rsidRPr="00F313D2" w:rsidRDefault="00A042DF" w:rsidP="00F313D2">
      <w:pPr>
        <w:snapToGrid w:val="0"/>
        <w:spacing w:line="560" w:lineRule="exact"/>
        <w:ind w:firstLineChars="200" w:firstLine="640"/>
        <w:rPr>
          <w:rFonts w:ascii="FangSong_GB2312" w:eastAsia="FangSong_GB2312" w:hAnsi="FangSong_GB2312" w:cs="FangSong_GB2312"/>
          <w:sz w:val="32"/>
          <w:szCs w:val="32"/>
        </w:rPr>
      </w:pPr>
      <w:r w:rsidRPr="00F313D2">
        <w:rPr>
          <w:rFonts w:ascii="FangSong_GB2312" w:eastAsia="FangSong_GB2312" w:hAnsi="FangSong_GB2312" w:cs="FangSong_GB2312" w:hint="eastAsia"/>
          <w:sz w:val="32"/>
          <w:szCs w:val="32"/>
        </w:rPr>
        <w:t>淮海战役可移动红色物质文化资源的修复、复制、拓印，应当遵守相关技术规范。</w:t>
      </w:r>
    </w:p>
    <w:p w:rsidR="00BB5D2F" w:rsidRPr="00F313D2" w:rsidRDefault="00A042DF" w:rsidP="00F313D2">
      <w:pPr>
        <w:snapToGrid w:val="0"/>
        <w:spacing w:line="560" w:lineRule="exact"/>
        <w:ind w:firstLineChars="200" w:firstLine="640"/>
        <w:rPr>
          <w:rFonts w:ascii="FangSong_GB2312" w:eastAsia="FangSong_GB2312" w:hAnsi="FangSong_GB2312" w:cs="FangSong_GB2312"/>
          <w:sz w:val="32"/>
          <w:szCs w:val="32"/>
        </w:rPr>
      </w:pPr>
      <w:r w:rsidRPr="00F313D2">
        <w:rPr>
          <w:rFonts w:ascii="FangSong_GB2312" w:eastAsia="FangSong_GB2312" w:hAnsi="FangSong_GB2312" w:cs="FangSong_GB2312" w:hint="eastAsia"/>
          <w:sz w:val="32"/>
          <w:szCs w:val="32"/>
        </w:rPr>
        <w:t>有关部门和单位应当加强对淮海战役红色文化资源修缮、修复工作的指导。</w:t>
      </w:r>
    </w:p>
    <w:p w:rsidR="00BB5D2F" w:rsidRPr="00F313D2" w:rsidRDefault="00A042DF">
      <w:pPr>
        <w:spacing w:line="560" w:lineRule="exact"/>
        <w:ind w:firstLineChars="200" w:firstLine="640"/>
        <w:rPr>
          <w:rFonts w:ascii="FangSong_GB2312" w:eastAsia="FangSong_GB2312" w:hAnsi="FangSong_GB2312" w:cs="FangSong_GB2312"/>
          <w:sz w:val="32"/>
          <w:szCs w:val="32"/>
        </w:rPr>
      </w:pPr>
      <w:r w:rsidRPr="007066FB">
        <w:rPr>
          <w:rFonts w:ascii="SimHei" w:eastAsia="SimHei" w:hAnsi="SimHei" w:cs="FangSong_GB2312" w:hint="eastAsia"/>
          <w:sz w:val="32"/>
          <w:szCs w:val="32"/>
        </w:rPr>
        <w:t>第二十七条</w:t>
      </w:r>
      <w:r w:rsidRPr="00B77D1D">
        <w:rPr>
          <w:rFonts w:ascii="仿宋" w:eastAsia="仿宋" w:hAnsi="仿宋" w:cs="FangSong_GB2312" w:hint="eastAsia"/>
          <w:sz w:val="32"/>
          <w:szCs w:val="32"/>
        </w:rPr>
        <w:t xml:space="preserve">  </w:t>
      </w:r>
      <w:r w:rsidRPr="00F313D2">
        <w:rPr>
          <w:rFonts w:ascii="FangSong_GB2312" w:eastAsia="FangSong_GB2312" w:hAnsi="FangSong_GB2312" w:cs="FangSong_GB2312" w:hint="eastAsia"/>
          <w:sz w:val="32"/>
          <w:szCs w:val="32"/>
        </w:rPr>
        <w:t>非国有的淮海战役不可移动红色物质文化资源有损毁危险，保护责任人不具备修缮能力的，市、县（区）人民政府应当给予帮助，或者依法通过产权置换、购买、租赁等方式予以保护。</w:t>
      </w:r>
    </w:p>
    <w:p w:rsidR="00BB5D2F" w:rsidRPr="00F313D2" w:rsidRDefault="00A042DF">
      <w:pPr>
        <w:spacing w:line="560" w:lineRule="exact"/>
        <w:ind w:firstLineChars="200" w:firstLine="640"/>
        <w:rPr>
          <w:rFonts w:ascii="FangSong_GB2312" w:eastAsia="FangSong_GB2312" w:hAnsi="FangSong_GB2312" w:cs="FangSong_GB2312"/>
          <w:sz w:val="32"/>
          <w:szCs w:val="32"/>
        </w:rPr>
      </w:pPr>
      <w:r w:rsidRPr="007066FB">
        <w:rPr>
          <w:rFonts w:ascii="SimHei" w:eastAsia="SimHei" w:hAnsi="SimHei" w:cs="FangSong_GB2312" w:hint="eastAsia"/>
          <w:sz w:val="32"/>
          <w:szCs w:val="32"/>
        </w:rPr>
        <w:t>第二十八条</w:t>
      </w:r>
      <w:r w:rsidRPr="00B77D1D">
        <w:rPr>
          <w:rFonts w:ascii="仿宋" w:eastAsia="仿宋" w:hAnsi="仿宋" w:cs="SimHei" w:hint="eastAsia"/>
          <w:sz w:val="32"/>
          <w:szCs w:val="32"/>
        </w:rPr>
        <w:t xml:space="preserve">  </w:t>
      </w:r>
      <w:r w:rsidRPr="00F313D2">
        <w:rPr>
          <w:rFonts w:ascii="FangSong_GB2312" w:eastAsia="FangSong_GB2312" w:hAnsi="FangSong_GB2312" w:cs="FangSong_GB2312" w:hint="eastAsia"/>
          <w:sz w:val="32"/>
          <w:szCs w:val="32"/>
        </w:rPr>
        <w:t>宣传、文化旅游体育（文物）、退役军人事务、住房和城乡建设等部门在各自职责范围内做好淮海战役红色文化资源的安全监管工作，定期组织对淮海战役红色文化资源进行风险排查，及时排除安全隐患。</w:t>
      </w:r>
    </w:p>
    <w:p w:rsidR="00BB5D2F" w:rsidRPr="00B77D1D" w:rsidRDefault="00BB5D2F">
      <w:pPr>
        <w:spacing w:line="560" w:lineRule="exact"/>
        <w:ind w:firstLineChars="200" w:firstLine="640"/>
        <w:rPr>
          <w:rFonts w:ascii="仿宋" w:eastAsia="仿宋" w:hAnsi="仿宋" w:cs="FangSong_GB2312"/>
          <w:sz w:val="32"/>
          <w:szCs w:val="32"/>
        </w:rPr>
      </w:pPr>
    </w:p>
    <w:p w:rsidR="00BB5D2F" w:rsidRPr="007066FB" w:rsidRDefault="00A042DF">
      <w:pPr>
        <w:spacing w:line="560" w:lineRule="exact"/>
        <w:jc w:val="center"/>
        <w:rPr>
          <w:rFonts w:ascii="SimHei" w:eastAsia="SimHei" w:hAnsi="SimHei" w:cs="FangSong_GB2312"/>
          <w:sz w:val="32"/>
          <w:szCs w:val="32"/>
        </w:rPr>
      </w:pPr>
      <w:r w:rsidRPr="007066FB">
        <w:rPr>
          <w:rFonts w:ascii="SimHei" w:eastAsia="SimHei" w:hAnsi="SimHei" w:cs="FangSong_GB2312" w:hint="eastAsia"/>
          <w:sz w:val="32"/>
          <w:szCs w:val="32"/>
        </w:rPr>
        <w:t>第四章</w:t>
      </w:r>
      <w:r w:rsidRPr="007066FB">
        <w:rPr>
          <w:rFonts w:ascii="SimHei" w:eastAsia="SimHei" w:hAnsi="SimHei" w:cs="FangSong_GB2312"/>
          <w:sz w:val="32"/>
          <w:szCs w:val="32"/>
        </w:rPr>
        <w:t xml:space="preserve">　</w:t>
      </w:r>
      <w:r w:rsidRPr="007066FB">
        <w:rPr>
          <w:rFonts w:ascii="SimHei" w:eastAsia="SimHei" w:hAnsi="SimHei" w:cs="FangSong_GB2312" w:hint="eastAsia"/>
          <w:sz w:val="32"/>
          <w:szCs w:val="32"/>
        </w:rPr>
        <w:t>传承弘扬</w:t>
      </w:r>
    </w:p>
    <w:p w:rsidR="00BB5D2F" w:rsidRDefault="00A042DF">
      <w:pPr>
        <w:spacing w:line="560" w:lineRule="exact"/>
        <w:ind w:firstLineChars="200" w:firstLine="640"/>
        <w:rPr>
          <w:rFonts w:ascii="FangSong_GB2312" w:eastAsia="FangSong_GB2312" w:hAnsi="FangSong_GB2312" w:cs="FangSong_GB2312"/>
          <w:sz w:val="32"/>
          <w:szCs w:val="32"/>
        </w:rPr>
      </w:pPr>
      <w:r w:rsidRPr="00B77D1D">
        <w:rPr>
          <w:rFonts w:ascii="仿宋" w:eastAsia="仿宋" w:hAnsi="仿宋" w:hint="eastAsia"/>
          <w:sz w:val="32"/>
          <w:szCs w:val="32"/>
        </w:rPr>
        <w:t>第二十九条</w:t>
      </w:r>
      <w:r w:rsidRPr="00B77D1D">
        <w:rPr>
          <w:rFonts w:ascii="仿宋" w:eastAsia="仿宋" w:hAnsi="仿宋" w:cs="FangSong_GB2312" w:hint="eastAsia"/>
          <w:sz w:val="32"/>
          <w:szCs w:val="32"/>
        </w:rPr>
        <w:t xml:space="preserve">  </w:t>
      </w:r>
      <w:bookmarkStart w:id="1" w:name="_GoBack"/>
      <w:r w:rsidRPr="00F313D2">
        <w:rPr>
          <w:rFonts w:ascii="FangSong_GB2312" w:eastAsia="FangSong_GB2312" w:hAnsi="FangSong_GB2312" w:cs="FangSong_GB2312" w:hint="eastAsia"/>
          <w:sz w:val="32"/>
          <w:szCs w:val="32"/>
        </w:rPr>
        <w:t>本市将宣传和弘扬“听党指挥、依靠人民、团结协同、决战决胜”淮海战役革命精神作为社会主义精神文明建设的重要内容，树立崇尚英雄、缅怀先烈的良好风尚，发挥淮海战役红色文化资源凝心聚力、铸魂育人、推动发展</w:t>
      </w:r>
      <w:r>
        <w:rPr>
          <w:rFonts w:ascii="FangSong_GB2312" w:eastAsia="FangSong_GB2312" w:hAnsi="FangSong_GB2312" w:cs="FangSong_GB2312" w:hint="eastAsia"/>
          <w:sz w:val="32"/>
          <w:szCs w:val="32"/>
        </w:rPr>
        <w:lastRenderedPageBreak/>
        <w:t>的社会功能。</w:t>
      </w:r>
    </w:p>
    <w:bookmarkEnd w:id="1"/>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第三十条  </w:t>
      </w:r>
      <w:r>
        <w:rPr>
          <w:rFonts w:ascii="FangSong_GB2312" w:eastAsia="FangSong_GB2312" w:hAnsi="FangSong_GB2312" w:cs="FangSong_GB2312" w:hint="eastAsia"/>
          <w:sz w:val="32"/>
          <w:szCs w:val="32"/>
        </w:rPr>
        <w:t>本市在每年“七一”、国庆节、清明节、烈士纪念日以及淮海战役胜利纪念日等时间节点，组织开展各类淮海战役纪念活动。</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鼓励在淮海战役旧址、遗址和纪念地、纪念设施等地开展加入中国共产党、中国共产主义青年团、中国少年先锋队宣誓等活动。</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第三十一条  </w:t>
      </w:r>
      <w:r>
        <w:rPr>
          <w:rFonts w:ascii="FangSong_GB2312" w:eastAsia="FangSong_GB2312" w:hAnsi="FangSong_GB2312" w:cs="FangSong_GB2312" w:hint="eastAsia"/>
          <w:sz w:val="32"/>
          <w:szCs w:val="32"/>
        </w:rPr>
        <w:t>宣传、档案等部门和党史研究、社科研究、党校、高校等机构，以及淮海战役红色文化资源相关管理单位应当组织开展淮海战役红色文化资源理论研究，挖掘淮海战役红色文化资源的历史价值和时代内涵。</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广播、电视、报刊、网站等媒体应当坚持正确舆论导向，通过新闻报道、开设专栏、发布公益广告等方式，拓展新媒体传播渠道，弘扬淮海战役革命精神。</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第三十二条  </w:t>
      </w:r>
      <w:r>
        <w:rPr>
          <w:rFonts w:ascii="FangSong_GB2312" w:eastAsia="FangSong_GB2312" w:hAnsi="FangSong_GB2312" w:cs="FangSong_GB2312" w:hint="eastAsia"/>
          <w:sz w:val="32"/>
          <w:szCs w:val="32"/>
        </w:rPr>
        <w:t>市、县（区）人民政府及其相关部门应当组织开展形式多样的淮海战役红色文化主题宣传教育活动，运用网络传播平台，讲好淮海战役红色故事，引导公众参与淮海战役红色文化资源传承弘扬。</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本市将淮海战役红色文化资源传承弘扬融入市民文化节、旅游节、书香淮北等文化活动，利用广场、车站以及行业窗口、办公楼宇等公共空间，拓展淮海战役红色文化资源宣传阵地。</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第三十三条 </w:t>
      </w:r>
      <w:r>
        <w:rPr>
          <w:rFonts w:ascii="FangSong_GB2312" w:eastAsia="FangSong_GB2312" w:hAnsi="FangSong_GB2312" w:cs="FangSong_GB2312" w:hint="eastAsia"/>
          <w:sz w:val="32"/>
          <w:szCs w:val="32"/>
        </w:rPr>
        <w:t xml:space="preserve"> 宣传、文化旅游体育（文物）、教育等部门应当支持淮海战役红色文化主题文艺作品的创作和传播。</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lastRenderedPageBreak/>
        <w:t>鼓励文艺表演团体、文艺工作者、演出场所经营单位等开展淮海战役红色文化主题文艺作品创作、展演展映等活动。</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鼓励利用淮海战役红色文化资源开发文化创意产品，促进淮海战役革命精神传承弘扬。</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第三十四条  </w:t>
      </w:r>
      <w:r>
        <w:rPr>
          <w:rFonts w:ascii="FangSong_GB2312" w:eastAsia="FangSong_GB2312" w:hAnsi="FangSong_GB2312" w:cs="FangSong_GB2312" w:hint="eastAsia"/>
          <w:sz w:val="32"/>
          <w:szCs w:val="32"/>
        </w:rPr>
        <w:t>具备开放条件的淮海战役不可移动红色物质文化资源，按照国家有关规定，免费或者优惠向公众开放。</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淮海战役不可移动红色物质文化资源开放或者服务项目需要收取费用的，应当对未成年人、成年学生、教师、老年人、残疾人、军人和消防救援人员等特殊群体实行免费或者其他优惠。</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鼓励档案馆、博物馆、纪念馆、美术馆、图书馆以及其他单位和个人将所有或者保管的淮海战役红色物质文化资源，向社会开放或者公布。</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第三十五条  </w:t>
      </w:r>
      <w:r>
        <w:rPr>
          <w:rFonts w:ascii="FangSong_GB2312" w:eastAsia="FangSong_GB2312" w:hAnsi="FangSong_GB2312" w:cs="FangSong_GB2312" w:hint="eastAsia"/>
          <w:sz w:val="32"/>
          <w:szCs w:val="32"/>
        </w:rPr>
        <w:t>具备开放条件的淮海战役旧址、遗址和纪念地、纪念设施应当向公众提供陈列展览、展示体验等服务，并运用互联网、大数据等信息技术，推动展览展示方式融合创新。</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鼓励档案馆、博物馆、纪念馆、美术馆、图书馆以及其他淮海战役红色文化资源收藏单位开展专题展览、公益讲座、媒体宣传、阅读推广等传承弘扬活动。</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展览展示的讲解人员应当经过专门培训，讲解应当尊重史实。展览展示内容和解说词应当征求宣传、党史等部门意见；展览展示和讲解的内容应当完整、准确、权威。</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lastRenderedPageBreak/>
        <w:t xml:space="preserve">第三十六条  </w:t>
      </w:r>
      <w:r>
        <w:rPr>
          <w:rFonts w:ascii="FangSong_GB2312" w:eastAsia="FangSong_GB2312" w:hAnsi="FangSong_GB2312" w:cs="FangSong_GB2312" w:hint="eastAsia"/>
          <w:sz w:val="32"/>
          <w:szCs w:val="32"/>
        </w:rPr>
        <w:t>鼓励依托淮海战役旧址、遗址和纪念地、纪念设施创建爱国主义教育、党史教育、廉政教育、国防教育、学生社会实践等基地，配备教育管理团队，发挥淮海战役红色文化资源的社会教育功能。</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鼓励淮海战役旧址、遗址和纪念地、纪念设施管理单位与国家机关、群团组织、企业事业单位、基层群众性自治组织、驻地部队等开展合作共建。</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第三十七条  </w:t>
      </w:r>
      <w:r>
        <w:rPr>
          <w:rFonts w:ascii="FangSong_GB2312" w:eastAsia="FangSong_GB2312" w:hAnsi="FangSong_GB2312" w:cs="FangSong_GB2312" w:hint="eastAsia"/>
          <w:sz w:val="32"/>
          <w:szCs w:val="32"/>
        </w:rPr>
        <w:t>国家机关、群团组织、企业事业单位、基层群众性自治组织等应当利用淮海战役红色文化资源定期组织开展红色主题教育。</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党校（行政学院)等干部教育培训机构应当将淮海战役红色文化主题教育纳入教育必修课程，利用淮海战役红色文化资源开展现场教学，组织学员到淮海战役旧址、遗址和纪念地、纪念设施开展培训活动。</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第三十八条</w:t>
      </w:r>
      <w:r>
        <w:rPr>
          <w:rFonts w:ascii="FangSong_GB2312" w:eastAsia="FangSong_GB2312" w:hAnsi="FangSong_GB2312" w:cs="FangSong_GB2312" w:hint="eastAsia"/>
          <w:sz w:val="32"/>
          <w:szCs w:val="32"/>
        </w:rPr>
        <w:t xml:space="preserve">  教育部门应当推动淮海战役红色文化进校园，将淮海战役红色文化融入思想道德、文化知识、社会实践等教育教学内容。</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学校应当利用淮海战役红色文化资源开展德智体美劳五育教育教学活动。有条件的学校可以组织学生参观淮海战役旧址、遗址和纪念地、纪念设施，开展爱国主义教育和社会实践活动。</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 xml:space="preserve">第三十九条  </w:t>
      </w:r>
      <w:r>
        <w:rPr>
          <w:rFonts w:ascii="FangSong_GB2312" w:eastAsia="FangSong_GB2312" w:hAnsi="FangSong_GB2312" w:cs="FangSong_GB2312" w:hint="eastAsia"/>
          <w:sz w:val="32"/>
          <w:szCs w:val="32"/>
        </w:rPr>
        <w:t>文化旅游体育（文物）主管部门应当指导开发淮海战役红色旅游线路、景点景区，培育淮海战役红色旅游品牌，深化淮海战役区域旅游合作，提升淮海战役旅游</w:t>
      </w:r>
      <w:r>
        <w:rPr>
          <w:rFonts w:ascii="FangSong_GB2312" w:eastAsia="FangSong_GB2312" w:hAnsi="FangSong_GB2312" w:cs="FangSong_GB2312" w:hint="eastAsia"/>
          <w:sz w:val="32"/>
          <w:szCs w:val="32"/>
        </w:rPr>
        <w:lastRenderedPageBreak/>
        <w:t>与都市旅游、乡村旅游、研学旅游、科技旅游等业态融合发展。</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鼓励、支持单位和个人参与淮海战役红色旅游开发，合理利用淮海战役红色文化资源，提升淮海战役红色旅游内涵和影响力。</w:t>
      </w:r>
    </w:p>
    <w:p w:rsidR="00BB5D2F" w:rsidRDefault="00BB5D2F">
      <w:pPr>
        <w:spacing w:line="560" w:lineRule="exact"/>
        <w:ind w:firstLineChars="200" w:firstLine="640"/>
        <w:rPr>
          <w:rFonts w:ascii="FangSong_GB2312" w:eastAsia="FangSong_GB2312" w:hAnsi="FangSong_GB2312" w:cs="FangSong_GB2312"/>
          <w:sz w:val="32"/>
          <w:szCs w:val="32"/>
        </w:rPr>
      </w:pPr>
    </w:p>
    <w:p w:rsidR="00BB5D2F" w:rsidRDefault="00A042DF">
      <w:pPr>
        <w:spacing w:line="560" w:lineRule="exact"/>
        <w:jc w:val="center"/>
        <w:rPr>
          <w:rFonts w:ascii="SimHei" w:eastAsia="SimHei" w:hAnsi="SimHei"/>
          <w:sz w:val="32"/>
          <w:szCs w:val="32"/>
        </w:rPr>
      </w:pPr>
      <w:r>
        <w:rPr>
          <w:rFonts w:ascii="SimHei" w:eastAsia="SimHei" w:hAnsi="SimHei" w:hint="eastAsia"/>
          <w:sz w:val="32"/>
          <w:szCs w:val="32"/>
        </w:rPr>
        <w:t>第五章</w:t>
      </w:r>
      <w:r>
        <w:rPr>
          <w:rFonts w:ascii="SimHei" w:eastAsia="SimHei" w:hAnsi="SimHei"/>
          <w:sz w:val="32"/>
          <w:szCs w:val="32"/>
        </w:rPr>
        <w:t xml:space="preserve">　</w:t>
      </w:r>
      <w:r>
        <w:rPr>
          <w:rFonts w:ascii="SimHei" w:eastAsia="SimHei" w:hAnsi="SimHei" w:hint="eastAsia"/>
          <w:sz w:val="32"/>
          <w:szCs w:val="32"/>
        </w:rPr>
        <w:t>监督保障</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第四十条  </w:t>
      </w:r>
      <w:r>
        <w:rPr>
          <w:rFonts w:ascii="FangSong_GB2312" w:eastAsia="FangSong_GB2312" w:hAnsi="FangSong_GB2312" w:cs="FangSong_GB2312" w:hint="eastAsia"/>
          <w:sz w:val="32"/>
          <w:szCs w:val="32"/>
        </w:rPr>
        <w:t>市、县（区）人民政府应当将淮海战役红色文化资源保护所需经费纳入本级财政预算，建立与经济社会发展相适应的经费保障机制。</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第四十一条  </w:t>
      </w:r>
      <w:r>
        <w:rPr>
          <w:rFonts w:ascii="FangSong_GB2312" w:eastAsia="FangSong_GB2312" w:hAnsi="FangSong_GB2312" w:cs="FangSong_GB2312" w:hint="eastAsia"/>
          <w:sz w:val="32"/>
          <w:szCs w:val="32"/>
        </w:rPr>
        <w:t>市、县(区）人民政府及其有关部门、淮海战役红色文化资源相关管理单位应当按照淮海战役红色文化资源保护的实际需要，加强专业人员培养和队伍建设，提高职业素养和服务能力。</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第四十二条  </w:t>
      </w:r>
      <w:r>
        <w:rPr>
          <w:rFonts w:ascii="FangSong_GB2312" w:eastAsia="FangSong_GB2312" w:hAnsi="FangSong_GB2312" w:cs="FangSong_GB2312" w:hint="eastAsia"/>
          <w:sz w:val="32"/>
          <w:szCs w:val="32"/>
        </w:rPr>
        <w:t>鼓励、支持公民、法人和其他组织参与淮海战役红色文化资源保护相关志愿服务活动，淮海战役红色文化资源相关管理单位应当为志愿服务活动提供便利。</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第四十三条  </w:t>
      </w:r>
      <w:r>
        <w:rPr>
          <w:rFonts w:ascii="FangSong_GB2312" w:eastAsia="FangSong_GB2312" w:hAnsi="FangSong_GB2312" w:cs="FangSong_GB2312" w:hint="eastAsia"/>
          <w:sz w:val="32"/>
          <w:szCs w:val="32"/>
        </w:rPr>
        <w:t>市、县（区）人民政府应当加强对淮海战役红色文化资源保护工作的监督检查，将淮海战役红色文化资源保护工作纳入精神文明建设等考核评价体系。</w:t>
      </w:r>
    </w:p>
    <w:p w:rsidR="00BB5D2F" w:rsidRDefault="00A042DF">
      <w:pPr>
        <w:snapToGrid w:val="0"/>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第四十四条  </w:t>
      </w:r>
      <w:r>
        <w:rPr>
          <w:rFonts w:ascii="FangSong_GB2312" w:eastAsia="FangSong_GB2312" w:hAnsi="FangSong_GB2312" w:cs="FangSong_GB2312" w:hint="eastAsia"/>
          <w:sz w:val="32"/>
          <w:szCs w:val="32"/>
        </w:rPr>
        <w:t>市、县（区）人大常委会应当通过听取和审议专项工作报告、开展执法检查等方式，加强对本条例执行情况的监督。</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市、县（区）人大常委会应当充分发挥各级人大代表作</w:t>
      </w:r>
      <w:r>
        <w:rPr>
          <w:rFonts w:ascii="FangSong_GB2312" w:eastAsia="FangSong_GB2312" w:hAnsi="FangSong_GB2312" w:cs="FangSong_GB2312" w:hint="eastAsia"/>
          <w:sz w:val="32"/>
          <w:szCs w:val="32"/>
        </w:rPr>
        <w:lastRenderedPageBreak/>
        <w:t>用，组织人大代表围绕淮海战役红色文化资源保护情况开展专项调研和视察等活动，汇集、反映人民群众的意见和建议，督促有关方面落实淮海战役红色文化资源保护各项工作。</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cs="SimHei" w:hint="eastAsia"/>
          <w:sz w:val="32"/>
          <w:szCs w:val="32"/>
        </w:rPr>
        <w:t>第四十五条</w:t>
      </w:r>
      <w:r>
        <w:rPr>
          <w:rFonts w:ascii="FangSong_GB2312" w:eastAsia="FangSong_GB2312" w:hAnsi="FangSong_GB2312" w:cs="FangSong_GB2312" w:hint="eastAsia"/>
          <w:sz w:val="32"/>
          <w:szCs w:val="32"/>
        </w:rPr>
        <w:t xml:space="preserve">  市、县（区）人民政府和有关部门、单位及其工作人员在淮海战役红色文化资源保护工作中滥用职权、玩忽职守、徇私舞弊的，对直接负责的主管人员和其他直接责任人员依法给予处分；构成犯罪的，依法追究刑事责任。</w:t>
      </w:r>
    </w:p>
    <w:p w:rsidR="00BB5D2F" w:rsidRDefault="00BB5D2F">
      <w:pPr>
        <w:spacing w:line="560" w:lineRule="exact"/>
        <w:ind w:firstLineChars="200" w:firstLine="640"/>
        <w:rPr>
          <w:rFonts w:ascii="FangSong_GB2312" w:eastAsia="FangSong_GB2312" w:hAnsi="FangSong_GB2312" w:cs="FangSong_GB2312"/>
          <w:sz w:val="32"/>
          <w:szCs w:val="32"/>
        </w:rPr>
      </w:pPr>
    </w:p>
    <w:p w:rsidR="00BB5D2F" w:rsidRDefault="00A042DF">
      <w:pPr>
        <w:spacing w:line="560" w:lineRule="exact"/>
        <w:jc w:val="center"/>
        <w:rPr>
          <w:rFonts w:ascii="SimHei" w:eastAsia="SimHei" w:hAnsi="SimHei" w:cs="SimHei"/>
          <w:bCs/>
          <w:sz w:val="32"/>
          <w:szCs w:val="32"/>
        </w:rPr>
      </w:pPr>
      <w:r>
        <w:rPr>
          <w:rFonts w:ascii="SimHei" w:eastAsia="SimHei" w:hAnsi="SimHei" w:cs="SimHei" w:hint="eastAsia"/>
          <w:bCs/>
          <w:sz w:val="32"/>
          <w:szCs w:val="32"/>
        </w:rPr>
        <w:t>第六章　淮海经济区区域协同</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第四十六条  </w:t>
      </w:r>
      <w:r>
        <w:rPr>
          <w:rFonts w:ascii="FangSong_GB2312" w:eastAsia="FangSong_GB2312" w:hAnsi="FangSong_GB2312" w:cs="FangSong_GB2312" w:hint="eastAsia"/>
          <w:sz w:val="32"/>
          <w:szCs w:val="32"/>
        </w:rPr>
        <w:t>本市推动淮海经济区区域淮海战役红色文化资源保护的协同发展，开展淮海战役红色文化资源理论研究、馆际交流、文艺创作、红色旅游等活动，加强淮海战役红色文化资源共享共用，提升淮海经济区区域传承红色基因、弘扬红色文化的整体水平。</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第四十七条 </w:t>
      </w:r>
      <w:r>
        <w:rPr>
          <w:rFonts w:ascii="FangSong_GB2312" w:eastAsia="FangSong_GB2312" w:hAnsi="FangSong_GB2312" w:cs="FangSong_GB2312" w:hint="eastAsia"/>
          <w:sz w:val="32"/>
          <w:szCs w:val="32"/>
        </w:rPr>
        <w:t xml:space="preserve"> 本市推动淮海经济区区域宣传、档案等部门和党史研究、社科研究、党校、高校等机构以及淮海战役红色文化资源相关管理单位开展淮海战役红色文化资源的理论研究，打造学术交流平台，共享理论阵地资源，合作举办学术研讨会，联合进行史料征集整理和专项课题研究，共同形成理论成果，提升淮海战役红色文化的影响力。</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第四十八条 </w:t>
      </w:r>
      <w:r>
        <w:rPr>
          <w:rFonts w:ascii="FangSong_GB2312" w:eastAsia="FangSong_GB2312" w:hAnsi="FangSong_GB2312" w:cs="FangSong_GB2312" w:hint="eastAsia"/>
          <w:sz w:val="32"/>
          <w:szCs w:val="32"/>
        </w:rPr>
        <w:t xml:space="preserve"> 本市推动淮海经济区区域淮海战役相关纪念馆、档案馆、博物馆、美术馆、图书馆以及其他淮海战役红色文化资源收藏单位组建合作联盟，开展巡展联展，加</w:t>
      </w:r>
      <w:r>
        <w:rPr>
          <w:rFonts w:ascii="FangSong_GB2312" w:eastAsia="FangSong_GB2312" w:hAnsi="FangSong_GB2312" w:cs="FangSong_GB2312" w:hint="eastAsia"/>
          <w:sz w:val="32"/>
          <w:szCs w:val="32"/>
        </w:rPr>
        <w:lastRenderedPageBreak/>
        <w:t>强馆际业务交流。</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第四十九条  </w:t>
      </w:r>
      <w:r>
        <w:rPr>
          <w:rFonts w:ascii="FangSong_GB2312" w:eastAsia="FangSong_GB2312" w:hAnsi="FangSong_GB2312" w:cs="FangSong_GB2312" w:hint="eastAsia"/>
          <w:sz w:val="32"/>
          <w:szCs w:val="32"/>
        </w:rPr>
        <w:t>本市推动淮海经济区区域宣传、文化和旅游（文物）、教育等部门和文艺表演团体、演出场所经营单位等相关单位在淮海战役红色主题文艺作品的选题、培育、研发、传播等领域加强合作，共同在文学、影视、舞台、美术、音乐、群众文艺和网络文艺等领域推出精品力作。</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第五十条  </w:t>
      </w:r>
      <w:r>
        <w:rPr>
          <w:rFonts w:ascii="FangSong_GB2312" w:eastAsia="FangSong_GB2312" w:hAnsi="FangSong_GB2312" w:cs="FangSong_GB2312" w:hint="eastAsia"/>
          <w:sz w:val="32"/>
          <w:szCs w:val="32"/>
        </w:rPr>
        <w:t>本市推动淮海经济区区域淮海战役红色旅游合作，丰富旅游产品和线路，打造以点带线、以线联面、点面结合的淮海战役红色旅游圈。</w:t>
      </w:r>
    </w:p>
    <w:p w:rsidR="00BB5D2F" w:rsidRDefault="00A042DF">
      <w:pPr>
        <w:spacing w:line="560" w:lineRule="exact"/>
        <w:ind w:firstLineChars="200" w:firstLine="640"/>
        <w:rPr>
          <w:rFonts w:ascii="FangSong_GB2312" w:eastAsia="FangSong_GB2312" w:hAnsi="FangSong_GB2312" w:cs="FangSong_GB2312"/>
          <w:sz w:val="32"/>
          <w:szCs w:val="32"/>
        </w:rPr>
      </w:pPr>
      <w:r>
        <w:rPr>
          <w:rFonts w:ascii="SimHei" w:eastAsia="SimHei" w:hAnsi="SimHei" w:hint="eastAsia"/>
          <w:sz w:val="32"/>
          <w:szCs w:val="32"/>
        </w:rPr>
        <w:t xml:space="preserve">第五十一条  </w:t>
      </w:r>
      <w:r>
        <w:rPr>
          <w:rFonts w:ascii="FangSong_GB2312" w:eastAsia="FangSong_GB2312" w:hAnsi="FangSong_GB2312" w:cs="FangSong_GB2312" w:hint="eastAsia"/>
          <w:sz w:val="32"/>
          <w:szCs w:val="32"/>
        </w:rPr>
        <w:t>鼓励单位和机构利用淮海经济区区域淮海战役红色文化资源开展党史学习教育、爱国主义教育、理想信念教育，进行现场教学、红色寻访、社会实践等活动。</w:t>
      </w:r>
    </w:p>
    <w:p w:rsidR="00BB5D2F" w:rsidRDefault="00BB5D2F">
      <w:pPr>
        <w:spacing w:line="560" w:lineRule="exact"/>
        <w:rPr>
          <w:rFonts w:ascii="FangSong_GB2312" w:eastAsia="FangSong_GB2312" w:hAnsi="FangSong_GB2312" w:cs="FangSong_GB2312"/>
          <w:sz w:val="32"/>
          <w:szCs w:val="32"/>
        </w:rPr>
      </w:pPr>
    </w:p>
    <w:p w:rsidR="00BB5D2F" w:rsidRDefault="00A042DF">
      <w:pPr>
        <w:spacing w:line="560" w:lineRule="exact"/>
        <w:jc w:val="center"/>
        <w:rPr>
          <w:rFonts w:ascii="SimHei" w:eastAsia="SimHei" w:hAnsi="SimHei"/>
          <w:sz w:val="32"/>
          <w:szCs w:val="32"/>
        </w:rPr>
      </w:pPr>
      <w:r>
        <w:rPr>
          <w:rFonts w:ascii="SimHei" w:eastAsia="SimHei" w:hAnsi="SimHei" w:hint="eastAsia"/>
          <w:sz w:val="32"/>
          <w:szCs w:val="32"/>
        </w:rPr>
        <w:t>第七章</w:t>
      </w:r>
      <w:r>
        <w:rPr>
          <w:rFonts w:ascii="SimHei" w:eastAsia="SimHei" w:hAnsi="SimHei"/>
          <w:sz w:val="32"/>
          <w:szCs w:val="32"/>
        </w:rPr>
        <w:t xml:space="preserve">　</w:t>
      </w:r>
      <w:r>
        <w:rPr>
          <w:rFonts w:ascii="SimHei" w:eastAsia="SimHei" w:hAnsi="SimHei" w:hint="eastAsia"/>
          <w:sz w:val="32"/>
          <w:szCs w:val="32"/>
        </w:rPr>
        <w:t>附则</w:t>
      </w:r>
    </w:p>
    <w:p w:rsidR="00BB5D2F" w:rsidRDefault="00A042DF">
      <w:pPr>
        <w:spacing w:line="560" w:lineRule="exact"/>
        <w:ind w:firstLineChars="200" w:firstLine="640"/>
        <w:rPr>
          <w:rFonts w:ascii="SimHei" w:eastAsia="SimHei" w:hAnsi="SimHei"/>
          <w:sz w:val="32"/>
          <w:szCs w:val="32"/>
        </w:rPr>
      </w:pPr>
      <w:r>
        <w:rPr>
          <w:rFonts w:ascii="SimHei" w:eastAsia="SimHei" w:hAnsi="SimHei" w:hint="eastAsia"/>
          <w:sz w:val="32"/>
          <w:szCs w:val="32"/>
        </w:rPr>
        <w:t xml:space="preserve">第五十二条  </w:t>
      </w:r>
      <w:r>
        <w:rPr>
          <w:rFonts w:ascii="FangSong_GB2312" w:eastAsia="FangSong_GB2312" w:hint="eastAsia"/>
          <w:bCs/>
          <w:sz w:val="32"/>
          <w:szCs w:val="32"/>
        </w:rPr>
        <w:t>本条例自</w:t>
      </w:r>
      <w:r>
        <w:rPr>
          <w:rFonts w:ascii="Times New Roman" w:eastAsia="FangSong_GB2312" w:hAnsi="Times New Roman"/>
          <w:bCs/>
          <w:sz w:val="32"/>
          <w:szCs w:val="32"/>
        </w:rPr>
        <w:t>2025</w:t>
      </w:r>
      <w:r>
        <w:rPr>
          <w:rFonts w:ascii="FangSong_GB2312" w:eastAsia="FangSong_GB2312" w:hint="eastAsia"/>
          <w:bCs/>
          <w:sz w:val="32"/>
          <w:szCs w:val="32"/>
        </w:rPr>
        <w:t>年</w:t>
      </w:r>
      <w:r>
        <w:rPr>
          <w:rFonts w:ascii="Times New Roman" w:eastAsia="FangSong_GB2312" w:hAnsi="Times New Roman"/>
          <w:bCs/>
          <w:sz w:val="32"/>
          <w:szCs w:val="32"/>
        </w:rPr>
        <w:t>7</w:t>
      </w:r>
      <w:r>
        <w:rPr>
          <w:rFonts w:ascii="FangSong_GB2312" w:eastAsia="FangSong_GB2312" w:hint="eastAsia"/>
          <w:bCs/>
          <w:sz w:val="32"/>
          <w:szCs w:val="32"/>
        </w:rPr>
        <w:t>月</w:t>
      </w:r>
      <w:r>
        <w:rPr>
          <w:rFonts w:ascii="Times New Roman" w:eastAsia="FangSong_GB2312" w:hAnsi="Times New Roman"/>
          <w:bCs/>
          <w:sz w:val="32"/>
          <w:szCs w:val="32"/>
        </w:rPr>
        <w:t>1</w:t>
      </w:r>
      <w:r>
        <w:rPr>
          <w:rFonts w:ascii="FangSong_GB2312" w:eastAsia="FangSong_GB2312" w:hint="eastAsia"/>
          <w:bCs/>
          <w:sz w:val="32"/>
          <w:szCs w:val="32"/>
        </w:rPr>
        <w:t>日起施行。</w:t>
      </w:r>
    </w:p>
    <w:p w:rsidR="00BB5D2F" w:rsidRDefault="00BB5D2F">
      <w:pPr>
        <w:spacing w:line="560" w:lineRule="exact"/>
        <w:rPr>
          <w:rFonts w:ascii="FangSong_GB2312" w:eastAsia="FangSong_GB2312" w:hAnsi="FangSong_GB2312" w:cs="FangSong_GB2312"/>
          <w:sz w:val="32"/>
          <w:szCs w:val="32"/>
        </w:rPr>
      </w:pPr>
    </w:p>
    <w:sectPr w:rsidR="00BB5D2F" w:rsidSect="00BB5D2F">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882" w:rsidRPr="00696DF5" w:rsidRDefault="00951882" w:rsidP="00BB5D2F">
      <w:pPr>
        <w:rPr>
          <w:kern w:val="0"/>
          <w:sz w:val="24"/>
        </w:rPr>
      </w:pPr>
      <w:r>
        <w:separator/>
      </w:r>
    </w:p>
  </w:endnote>
  <w:endnote w:type="continuationSeparator" w:id="0">
    <w:p w:rsidR="00951882" w:rsidRPr="00696DF5" w:rsidRDefault="00951882" w:rsidP="00BB5D2F">
      <w:pPr>
        <w:rPr>
          <w:kern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方正小标宋_GBK">
    <w:altName w:val="SimSun"/>
    <w:charset w:val="86"/>
    <w:family w:val="script"/>
    <w:pitch w:val="default"/>
    <w:sig w:usb0="00000001" w:usb1="080E0000" w:usb2="00000010" w:usb3="00000000" w:csb0="00040000" w:csb1="00000000"/>
  </w:font>
  <w:font w:name="方正小标宋简体">
    <w:altName w:val="Arial Unicode MS"/>
    <w:panose1 w:val="03000509000000000000"/>
    <w:charset w:val="86"/>
    <w:family w:val="script"/>
    <w:pitch w:val="fixed"/>
    <w:sig w:usb0="00000000" w:usb1="080E0000" w:usb2="00000010" w:usb3="00000000" w:csb0="00040000" w:csb1="00000000"/>
  </w:font>
  <w:font w:name="方正楷体_GBK">
    <w:altName w:val="Arial Unicode MS"/>
    <w:charset w:val="86"/>
    <w:family w:val="script"/>
    <w:pitch w:val="default"/>
    <w:sig w:usb0="00000000"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2F" w:rsidRDefault="00A80B5D">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BB5D2F" w:rsidRDefault="00A80B5D">
                <w:pPr>
                  <w:pStyle w:val="a3"/>
                </w:pPr>
                <w:r>
                  <w:rPr>
                    <w:rFonts w:ascii="SimHei" w:eastAsia="SimHei" w:hAnsi="SimHei" w:cs="SimHei" w:hint="eastAsia"/>
                    <w:sz w:val="24"/>
                  </w:rPr>
                  <w:fldChar w:fldCharType="begin"/>
                </w:r>
                <w:r w:rsidR="00A042DF">
                  <w:rPr>
                    <w:rFonts w:ascii="SimHei" w:eastAsia="SimHei" w:hAnsi="SimHei" w:cs="SimHei" w:hint="eastAsia"/>
                    <w:sz w:val="24"/>
                  </w:rPr>
                  <w:instrText xml:space="preserve"> PAGE  \* MERGEFORMAT </w:instrText>
                </w:r>
                <w:r>
                  <w:rPr>
                    <w:rFonts w:ascii="SimHei" w:eastAsia="SimHei" w:hAnsi="SimHei" w:cs="SimHei" w:hint="eastAsia"/>
                    <w:sz w:val="24"/>
                  </w:rPr>
                  <w:fldChar w:fldCharType="separate"/>
                </w:r>
                <w:r w:rsidR="00F6569F">
                  <w:rPr>
                    <w:rFonts w:ascii="SimHei" w:eastAsia="SimHei" w:hAnsi="SimHei" w:cs="SimHei"/>
                    <w:noProof/>
                    <w:sz w:val="24"/>
                  </w:rPr>
                  <w:t>- 11 -</w:t>
                </w:r>
                <w:r>
                  <w:rPr>
                    <w:rFonts w:ascii="SimHei" w:eastAsia="SimHei" w:hAnsi="SimHei" w:cs="SimHei"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882" w:rsidRPr="00696DF5" w:rsidRDefault="00951882" w:rsidP="00BB5D2F">
      <w:pPr>
        <w:rPr>
          <w:kern w:val="0"/>
          <w:sz w:val="24"/>
        </w:rPr>
      </w:pPr>
      <w:r>
        <w:separator/>
      </w:r>
    </w:p>
  </w:footnote>
  <w:footnote w:type="continuationSeparator" w:id="0">
    <w:p w:rsidR="00951882" w:rsidRPr="00696DF5" w:rsidRDefault="00951882" w:rsidP="00BB5D2F">
      <w:pPr>
        <w:rPr>
          <w:kern w:val="0"/>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8CA766"/>
    <w:multiLevelType w:val="singleLevel"/>
    <w:tmpl w:val="B88CA766"/>
    <w:lvl w:ilvl="0">
      <w:start w:val="2"/>
      <w:numFmt w:val="chineseCounting"/>
      <w:suff w:val="nothing"/>
      <w:lvlText w:val="第%1章　"/>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ZmODcxNGU2MGE4ZGIyY2ZmNWM0ODllZWJkYTk1ZTAifQ=="/>
  </w:docVars>
  <w:rsids>
    <w:rsidRoot w:val="00BD39D5"/>
    <w:rsid w:val="00214535"/>
    <w:rsid w:val="004E346D"/>
    <w:rsid w:val="005727E9"/>
    <w:rsid w:val="00656BC0"/>
    <w:rsid w:val="007066FB"/>
    <w:rsid w:val="00951882"/>
    <w:rsid w:val="00997B17"/>
    <w:rsid w:val="00A042DF"/>
    <w:rsid w:val="00A80B5D"/>
    <w:rsid w:val="00B77D1D"/>
    <w:rsid w:val="00BB5D2F"/>
    <w:rsid w:val="00BD39D5"/>
    <w:rsid w:val="00C24548"/>
    <w:rsid w:val="00D85707"/>
    <w:rsid w:val="00ED0420"/>
    <w:rsid w:val="00F313D2"/>
    <w:rsid w:val="00F6569F"/>
    <w:rsid w:val="00FD317D"/>
    <w:rsid w:val="0A3960E0"/>
    <w:rsid w:val="0DBC08AC"/>
    <w:rsid w:val="11D13A86"/>
    <w:rsid w:val="1B7063BB"/>
    <w:rsid w:val="2E824B5A"/>
    <w:rsid w:val="300C37CC"/>
    <w:rsid w:val="40607FD6"/>
    <w:rsid w:val="501C613B"/>
    <w:rsid w:val="5473706B"/>
    <w:rsid w:val="58CF10C2"/>
    <w:rsid w:val="5B3F36C3"/>
    <w:rsid w:val="64296D25"/>
    <w:rsid w:val="678A786E"/>
    <w:rsid w:val="680F5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D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B5D2F"/>
    <w:pPr>
      <w:tabs>
        <w:tab w:val="center" w:pos="4153"/>
        <w:tab w:val="right" w:pos="8306"/>
      </w:tabs>
      <w:snapToGrid w:val="0"/>
      <w:jc w:val="left"/>
    </w:pPr>
    <w:rPr>
      <w:sz w:val="18"/>
    </w:rPr>
  </w:style>
  <w:style w:type="paragraph" w:styleId="a4">
    <w:name w:val="header"/>
    <w:basedOn w:val="a"/>
    <w:rsid w:val="00BB5D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rsid w:val="00BB5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1026</Words>
  <Characters>5854</Characters>
  <Application>Microsoft Office Word</Application>
  <DocSecurity>0</DocSecurity>
  <Lines>48</Lines>
  <Paragraphs>13</Paragraphs>
  <ScaleCrop>false</ScaleCrop>
  <Company>Microsoft</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王璐璐</cp:lastModifiedBy>
  <cp:revision>6</cp:revision>
  <cp:lastPrinted>2024-05-10T02:06:00Z</cp:lastPrinted>
  <dcterms:created xsi:type="dcterms:W3CDTF">2024-05-09T03:30:00Z</dcterms:created>
  <dcterms:modified xsi:type="dcterms:W3CDTF">2024-07-08T02:15:00Z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1AD8FC7475EE442C9C8EFCDD2E4BB861_13</vt:lpwstr>
  </property>
</Properties>
</file>